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A29BD" w14:textId="77777777" w:rsidR="009F5F95" w:rsidRDefault="009F5F95">
      <w:pPr>
        <w:jc w:val="center"/>
        <w:rPr>
          <w:i/>
          <w:sz w:val="18"/>
          <w:szCs w:val="18"/>
        </w:rPr>
      </w:pPr>
    </w:p>
    <w:p w14:paraId="66AFE6B7" w14:textId="77777777" w:rsidR="009F5F95" w:rsidRDefault="009F5F95">
      <w:pPr>
        <w:jc w:val="center"/>
        <w:rPr>
          <w:i/>
          <w:sz w:val="18"/>
          <w:szCs w:val="18"/>
        </w:rPr>
      </w:pPr>
    </w:p>
    <w:tbl>
      <w:tblPr>
        <w:tblStyle w:val="a"/>
        <w:tblW w:w="1533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2205"/>
        <w:gridCol w:w="3780"/>
        <w:gridCol w:w="3420"/>
        <w:gridCol w:w="3405"/>
      </w:tblGrid>
      <w:tr w:rsidR="009F5F95" w14:paraId="509909CE" w14:textId="77777777">
        <w:trPr>
          <w:trHeight w:val="2145"/>
        </w:trPr>
        <w:tc>
          <w:tcPr>
            <w:tcW w:w="2520" w:type="dxa"/>
            <w:vMerge w:val="restart"/>
            <w:shd w:val="clear" w:color="auto" w:fill="auto"/>
            <w:tcMar>
              <w:top w:w="100" w:type="dxa"/>
              <w:left w:w="100" w:type="dxa"/>
              <w:bottom w:w="100" w:type="dxa"/>
              <w:right w:w="100" w:type="dxa"/>
            </w:tcMar>
          </w:tcPr>
          <w:p w14:paraId="0532D70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14:paraId="0A6FA646" w14:textId="167EE09C"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Our topic this half term is: ‘</w:t>
            </w:r>
            <w:r w:rsidR="000631CB">
              <w:rPr>
                <w:rFonts w:ascii="Calibri" w:eastAsia="Calibri" w:hAnsi="Calibri" w:cs="Calibri"/>
                <w:b/>
                <w:color w:val="FF0000"/>
                <w:sz w:val="18"/>
                <w:szCs w:val="18"/>
              </w:rPr>
              <w:t>Whizz Bang</w:t>
            </w:r>
            <w:r>
              <w:rPr>
                <w:rFonts w:ascii="Calibri" w:eastAsia="Calibri" w:hAnsi="Calibri" w:cs="Calibri"/>
                <w:b/>
                <w:color w:val="FF0000"/>
                <w:sz w:val="18"/>
                <w:szCs w:val="18"/>
              </w:rPr>
              <w:t>’</w:t>
            </w:r>
            <w:r>
              <w:rPr>
                <w:rFonts w:ascii="Calibri" w:eastAsia="Calibri" w:hAnsi="Calibri" w:cs="Calibri"/>
                <w:sz w:val="18"/>
                <w:szCs w:val="18"/>
              </w:rPr>
              <w:t>. The topic curriculum is split into weekly themes:</w:t>
            </w:r>
          </w:p>
          <w:p w14:paraId="784A7B88" w14:textId="52B7878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0631CB">
              <w:rPr>
                <w:rFonts w:ascii="Calibri" w:eastAsia="Calibri" w:hAnsi="Calibri" w:cs="Calibri"/>
                <w:sz w:val="18"/>
                <w:szCs w:val="18"/>
              </w:rPr>
              <w:t>–</w:t>
            </w:r>
            <w:r>
              <w:rPr>
                <w:rFonts w:ascii="Calibri" w:eastAsia="Calibri" w:hAnsi="Calibri" w:cs="Calibri"/>
                <w:sz w:val="18"/>
                <w:szCs w:val="18"/>
              </w:rPr>
              <w:t xml:space="preserve"> </w:t>
            </w:r>
            <w:r w:rsidR="000631CB">
              <w:rPr>
                <w:rFonts w:ascii="Calibri" w:eastAsia="Calibri" w:hAnsi="Calibri" w:cs="Calibri"/>
                <w:sz w:val="18"/>
                <w:szCs w:val="18"/>
              </w:rPr>
              <w:t xml:space="preserve">Bonfire night </w:t>
            </w:r>
          </w:p>
          <w:p w14:paraId="5C7201C5" w14:textId="030269C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w:t>
            </w:r>
            <w:r w:rsidR="000631CB">
              <w:rPr>
                <w:rFonts w:ascii="Calibri" w:eastAsia="Calibri" w:hAnsi="Calibri" w:cs="Calibri"/>
                <w:sz w:val="18"/>
                <w:szCs w:val="18"/>
              </w:rPr>
              <w:t>–</w:t>
            </w:r>
            <w:r>
              <w:rPr>
                <w:rFonts w:ascii="Calibri" w:eastAsia="Calibri" w:hAnsi="Calibri" w:cs="Calibri"/>
                <w:sz w:val="18"/>
                <w:szCs w:val="18"/>
              </w:rPr>
              <w:t xml:space="preserve"> </w:t>
            </w:r>
            <w:r w:rsidR="000631CB">
              <w:rPr>
                <w:rFonts w:ascii="Calibri" w:eastAsia="Calibri" w:hAnsi="Calibri" w:cs="Calibri"/>
                <w:sz w:val="18"/>
                <w:szCs w:val="18"/>
              </w:rPr>
              <w:t xml:space="preserve">Diwali </w:t>
            </w:r>
          </w:p>
          <w:p w14:paraId="1CBADC07" w14:textId="71D9272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0631CB">
              <w:rPr>
                <w:rFonts w:ascii="Calibri" w:eastAsia="Calibri" w:hAnsi="Calibri" w:cs="Calibri"/>
                <w:sz w:val="18"/>
                <w:szCs w:val="18"/>
              </w:rPr>
              <w:t xml:space="preserve">– Light </w:t>
            </w:r>
          </w:p>
          <w:p w14:paraId="4797BCE1" w14:textId="1CB3F0D6"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w:t>
            </w:r>
            <w:r w:rsidR="000631CB">
              <w:rPr>
                <w:rFonts w:ascii="Calibri" w:eastAsia="Calibri" w:hAnsi="Calibri" w:cs="Calibri"/>
                <w:sz w:val="18"/>
                <w:szCs w:val="18"/>
              </w:rPr>
              <w:t>Dark</w:t>
            </w:r>
          </w:p>
          <w:p w14:paraId="2335D064" w14:textId="51089E5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0631CB">
              <w:rPr>
                <w:rFonts w:ascii="Calibri" w:eastAsia="Calibri" w:hAnsi="Calibri" w:cs="Calibri"/>
                <w:sz w:val="18"/>
                <w:szCs w:val="18"/>
              </w:rPr>
              <w:t xml:space="preserve">- Hanukah </w:t>
            </w:r>
          </w:p>
          <w:p w14:paraId="62885F32" w14:textId="5054CC21"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0631CB">
              <w:rPr>
                <w:rFonts w:ascii="Calibri" w:eastAsia="Calibri" w:hAnsi="Calibri" w:cs="Calibri"/>
                <w:sz w:val="18"/>
                <w:szCs w:val="18"/>
              </w:rPr>
              <w:t>–</w:t>
            </w:r>
            <w:r>
              <w:rPr>
                <w:rFonts w:ascii="Calibri" w:eastAsia="Calibri" w:hAnsi="Calibri" w:cs="Calibri"/>
                <w:sz w:val="18"/>
                <w:szCs w:val="18"/>
              </w:rPr>
              <w:t xml:space="preserve"> </w:t>
            </w:r>
            <w:r w:rsidR="000631CB">
              <w:rPr>
                <w:rFonts w:ascii="Calibri" w:eastAsia="Calibri" w:hAnsi="Calibri" w:cs="Calibri"/>
                <w:sz w:val="18"/>
                <w:szCs w:val="18"/>
              </w:rPr>
              <w:t xml:space="preserve">Christmas </w:t>
            </w:r>
            <w:r>
              <w:rPr>
                <w:rFonts w:ascii="Calibri" w:eastAsia="Calibri" w:hAnsi="Calibri" w:cs="Calibri"/>
                <w:sz w:val="18"/>
                <w:szCs w:val="18"/>
              </w:rPr>
              <w:t xml:space="preserve"> </w:t>
            </w:r>
          </w:p>
          <w:p w14:paraId="09C938FC" w14:textId="77777777" w:rsidR="009F5F95" w:rsidRDefault="00055C1B" w:rsidP="000631C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7 </w:t>
            </w:r>
            <w:r w:rsidR="000631CB">
              <w:rPr>
                <w:rFonts w:ascii="Calibri" w:eastAsia="Calibri" w:hAnsi="Calibri" w:cs="Calibri"/>
                <w:sz w:val="18"/>
                <w:szCs w:val="18"/>
              </w:rPr>
              <w:t>–</w:t>
            </w:r>
            <w:r>
              <w:rPr>
                <w:rFonts w:ascii="Calibri" w:eastAsia="Calibri" w:hAnsi="Calibri" w:cs="Calibri"/>
                <w:sz w:val="18"/>
                <w:szCs w:val="18"/>
              </w:rPr>
              <w:t xml:space="preserve"> </w:t>
            </w:r>
            <w:r w:rsidR="000631CB">
              <w:rPr>
                <w:rFonts w:ascii="Calibri" w:eastAsia="Calibri" w:hAnsi="Calibri" w:cs="Calibri"/>
                <w:sz w:val="18"/>
                <w:szCs w:val="18"/>
              </w:rPr>
              <w:t xml:space="preserve">Christmas </w:t>
            </w:r>
          </w:p>
          <w:p w14:paraId="016A3373" w14:textId="77777777" w:rsidR="000631CB" w:rsidRDefault="000631CB" w:rsidP="000631CB">
            <w:pPr>
              <w:widowControl w:val="0"/>
              <w:spacing w:line="240" w:lineRule="auto"/>
              <w:rPr>
                <w:rFonts w:ascii="Calibri" w:eastAsia="Calibri" w:hAnsi="Calibri" w:cs="Calibri"/>
                <w:sz w:val="18"/>
                <w:szCs w:val="18"/>
              </w:rPr>
            </w:pPr>
          </w:p>
          <w:p w14:paraId="5960AF95" w14:textId="43A859EA" w:rsidR="000631CB" w:rsidRDefault="000631CB" w:rsidP="000631CB">
            <w:pPr>
              <w:widowControl w:val="0"/>
              <w:spacing w:line="240" w:lineRule="auto"/>
              <w:rPr>
                <w:rFonts w:ascii="Calibri" w:eastAsia="Calibri" w:hAnsi="Calibri" w:cs="Calibri"/>
                <w:sz w:val="18"/>
                <w:szCs w:val="18"/>
              </w:rPr>
            </w:pPr>
            <w:r>
              <w:rPr>
                <w:noProof/>
                <w:color w:val="000000"/>
                <w:sz w:val="28"/>
                <w:szCs w:val="28"/>
                <w:bdr w:val="none" w:sz="0" w:space="0" w:color="auto" w:frame="1"/>
              </w:rPr>
              <w:drawing>
                <wp:inline distT="0" distB="0" distL="0" distR="0" wp14:anchorId="25B8FA73" wp14:editId="704935F8">
                  <wp:extent cx="1000125" cy="828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0125" cy="828675"/>
                          </a:xfrm>
                          <a:prstGeom prst="rect">
                            <a:avLst/>
                          </a:prstGeom>
                          <a:noFill/>
                          <a:ln>
                            <a:noFill/>
                          </a:ln>
                        </pic:spPr>
                      </pic:pic>
                    </a:graphicData>
                  </a:graphic>
                </wp:inline>
              </w:drawing>
            </w:r>
          </w:p>
        </w:tc>
        <w:tc>
          <w:tcPr>
            <w:tcW w:w="2205" w:type="dxa"/>
            <w:vMerge w:val="restart"/>
            <w:shd w:val="clear" w:color="auto" w:fill="auto"/>
            <w:tcMar>
              <w:top w:w="100" w:type="dxa"/>
              <w:left w:w="100" w:type="dxa"/>
              <w:bottom w:w="100" w:type="dxa"/>
              <w:right w:w="100" w:type="dxa"/>
            </w:tcMar>
          </w:tcPr>
          <w:p w14:paraId="6D3CC77C"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Maths</w:t>
            </w:r>
          </w:p>
          <w:p w14:paraId="4FBDD083" w14:textId="5D2D1D60"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r w:rsidR="000631CB">
              <w:rPr>
                <w:rFonts w:ascii="Calibri" w:eastAsia="Calibri" w:hAnsi="Calibri" w:cs="Calibri"/>
                <w:sz w:val="18"/>
                <w:szCs w:val="18"/>
              </w:rPr>
              <w:t>curriculum; Number</w:t>
            </w:r>
            <w:r>
              <w:rPr>
                <w:rFonts w:ascii="Calibri" w:eastAsia="Calibri" w:hAnsi="Calibri" w:cs="Calibri"/>
                <w:sz w:val="18"/>
                <w:szCs w:val="18"/>
              </w:rPr>
              <w:t xml:space="preserve">, Measure, using and applying statistics. Sessions will include activities from these areas. </w:t>
            </w:r>
          </w:p>
          <w:p w14:paraId="3FF52428"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757D3D7F" wp14:editId="60AD1C48">
                  <wp:extent cx="585026" cy="39528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6C22ECC4" wp14:editId="12E209A7">
                  <wp:extent cx="550069" cy="328613"/>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0498F542" wp14:editId="7B05912E">
                  <wp:extent cx="566738" cy="43686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1F9F985C" wp14:editId="48A4C4A2">
                  <wp:extent cx="410104" cy="35718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10104" cy="357188"/>
                          </a:xfrm>
                          <a:prstGeom prst="rect">
                            <a:avLst/>
                          </a:prstGeom>
                          <a:ln/>
                        </pic:spPr>
                      </pic:pic>
                    </a:graphicData>
                  </a:graphic>
                </wp:inline>
              </w:drawing>
            </w:r>
          </w:p>
        </w:tc>
        <w:tc>
          <w:tcPr>
            <w:tcW w:w="3780" w:type="dxa"/>
            <w:vMerge w:val="restart"/>
            <w:shd w:val="clear" w:color="auto" w:fill="auto"/>
            <w:tcMar>
              <w:top w:w="100" w:type="dxa"/>
              <w:left w:w="100" w:type="dxa"/>
              <w:bottom w:w="100" w:type="dxa"/>
              <w:right w:w="100" w:type="dxa"/>
            </w:tcMar>
          </w:tcPr>
          <w:p w14:paraId="3A78E1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English</w:t>
            </w:r>
          </w:p>
          <w:p w14:paraId="4A813C29" w14:textId="77777777" w:rsidR="009F5F95" w:rsidRDefault="009F5F95">
            <w:pPr>
              <w:widowControl w:val="0"/>
              <w:spacing w:line="240" w:lineRule="auto"/>
              <w:jc w:val="center"/>
              <w:rPr>
                <w:rFonts w:ascii="Calibri" w:eastAsia="Calibri" w:hAnsi="Calibri" w:cs="Calibri"/>
                <w:sz w:val="18"/>
                <w:szCs w:val="18"/>
              </w:rPr>
            </w:pPr>
          </w:p>
          <w:p w14:paraId="5AEDC7A9" w14:textId="75307D4B"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This term we are focusing on</w:t>
            </w:r>
            <w:r w:rsidR="000631CB">
              <w:rPr>
                <w:rFonts w:ascii="Calibri" w:eastAsia="Calibri" w:hAnsi="Calibri" w:cs="Calibri"/>
                <w:sz w:val="18"/>
                <w:szCs w:val="18"/>
              </w:rPr>
              <w:t xml:space="preserve"> The Three Little Pigs.</w:t>
            </w:r>
            <w:r w:rsidR="0088410D">
              <w:rPr>
                <w:rFonts w:ascii="Calibri" w:eastAsia="Calibri" w:hAnsi="Calibri" w:cs="Calibri"/>
                <w:sz w:val="18"/>
                <w:szCs w:val="18"/>
              </w:rPr>
              <w:t xml:space="preserve">. </w:t>
            </w:r>
            <w:r>
              <w:rPr>
                <w:rFonts w:ascii="Calibri" w:eastAsia="Calibri" w:hAnsi="Calibri" w:cs="Calibri"/>
                <w:sz w:val="18"/>
                <w:szCs w:val="18"/>
              </w:rPr>
              <w:t xml:space="preserve">The pupils will be encouraged to participate in reading the story and joining in with actions and sounds.  We will complete art based activities, mark making and writing, reading and communication as well as following </w:t>
            </w:r>
            <w:r w:rsidR="0088410D">
              <w:rPr>
                <w:rFonts w:ascii="Calibri" w:eastAsia="Calibri" w:hAnsi="Calibri" w:cs="Calibri"/>
                <w:sz w:val="18"/>
                <w:szCs w:val="18"/>
              </w:rPr>
              <w:t>the sensory</w:t>
            </w:r>
            <w:r>
              <w:rPr>
                <w:rFonts w:ascii="Calibri" w:eastAsia="Calibri" w:hAnsi="Calibri" w:cs="Calibri"/>
                <w:sz w:val="18"/>
                <w:szCs w:val="18"/>
              </w:rPr>
              <w:t xml:space="preserve"> story.</w:t>
            </w:r>
          </w:p>
          <w:p w14:paraId="6F118545" w14:textId="470CE0F8"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 </w:t>
            </w:r>
            <w:r w:rsidR="000631CB">
              <w:rPr>
                <w:rFonts w:ascii="Calibri" w:eastAsia="Calibri" w:hAnsi="Calibri" w:cs="Calibri"/>
                <w:noProof/>
                <w:sz w:val="18"/>
                <w:szCs w:val="18"/>
              </w:rPr>
              <w:drawing>
                <wp:inline distT="0" distB="0" distL="0" distR="0" wp14:anchorId="7A061EA4" wp14:editId="03B45B9D">
                  <wp:extent cx="1771650" cy="99222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0172" cy="996996"/>
                          </a:xfrm>
                          <a:prstGeom prst="rect">
                            <a:avLst/>
                          </a:prstGeom>
                          <a:noFill/>
                          <a:ln>
                            <a:noFill/>
                          </a:ln>
                        </pic:spPr>
                      </pic:pic>
                    </a:graphicData>
                  </a:graphic>
                </wp:inline>
              </w:drawing>
            </w:r>
          </w:p>
          <w:p w14:paraId="0E3290F8"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There are </w:t>
            </w:r>
            <w:r w:rsidR="0088410D">
              <w:rPr>
                <w:rFonts w:ascii="Calibri" w:eastAsia="Calibri" w:hAnsi="Calibri" w:cs="Calibri"/>
                <w:sz w:val="18"/>
                <w:szCs w:val="18"/>
              </w:rPr>
              <w:t>YouTube</w:t>
            </w:r>
            <w:r>
              <w:rPr>
                <w:rFonts w:ascii="Calibri" w:eastAsia="Calibri" w:hAnsi="Calibri" w:cs="Calibri"/>
                <w:sz w:val="18"/>
                <w:szCs w:val="18"/>
              </w:rPr>
              <w:t xml:space="preserve"> versions of the stories for you to watch at home.</w:t>
            </w:r>
          </w:p>
        </w:tc>
        <w:tc>
          <w:tcPr>
            <w:tcW w:w="3420" w:type="dxa"/>
            <w:shd w:val="clear" w:color="auto" w:fill="auto"/>
            <w:tcMar>
              <w:top w:w="100" w:type="dxa"/>
              <w:left w:w="100" w:type="dxa"/>
              <w:bottom w:w="100" w:type="dxa"/>
              <w:right w:w="100" w:type="dxa"/>
            </w:tcMar>
          </w:tcPr>
          <w:p w14:paraId="44F038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14:paraId="4EC5F80E" w14:textId="73138432" w:rsidR="009F5F95" w:rsidRDefault="000631C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anchor distT="0" distB="0" distL="114300" distR="114300" simplePos="0" relativeHeight="251657728" behindDoc="1" locked="0" layoutInCell="1" allowOverlap="1" wp14:anchorId="3F2DA22E" wp14:editId="4E758D9A">
                  <wp:simplePos x="0" y="0"/>
                  <wp:positionH relativeFrom="column">
                    <wp:posOffset>708025</wp:posOffset>
                  </wp:positionH>
                  <wp:positionV relativeFrom="paragraph">
                    <wp:posOffset>792480</wp:posOffset>
                  </wp:positionV>
                  <wp:extent cx="552450" cy="409575"/>
                  <wp:effectExtent l="0" t="0" r="0" b="9525"/>
                  <wp:wrapThrough wrapText="bothSides">
                    <wp:wrapPolygon edited="0">
                      <wp:start x="0" y="0"/>
                      <wp:lineTo x="0" y="21098"/>
                      <wp:lineTo x="20855" y="21098"/>
                      <wp:lineTo x="20855" y="0"/>
                      <wp:lineTo x="0" y="0"/>
                    </wp:wrapPolygon>
                  </wp:wrapThrough>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552450" cy="409575"/>
                          </a:xfrm>
                          <a:prstGeom prst="rect">
                            <a:avLst/>
                          </a:prstGeom>
                          <a:ln/>
                        </pic:spPr>
                      </pic:pic>
                    </a:graphicData>
                  </a:graphic>
                </wp:anchor>
              </w:drawing>
            </w:r>
            <w:r w:rsidR="00055C1B">
              <w:rPr>
                <w:rFonts w:ascii="Calibri" w:eastAsia="Calibri" w:hAnsi="Calibri" w:cs="Calibri"/>
                <w:sz w:val="18"/>
                <w:szCs w:val="18"/>
              </w:rPr>
              <w:t xml:space="preserve">The pupils will have </w:t>
            </w:r>
            <w:r>
              <w:rPr>
                <w:rFonts w:ascii="Calibri" w:eastAsia="Calibri" w:hAnsi="Calibri" w:cs="Calibri"/>
                <w:sz w:val="18"/>
                <w:szCs w:val="18"/>
              </w:rPr>
              <w:t>2</w:t>
            </w:r>
            <w:r w:rsidR="00055C1B">
              <w:rPr>
                <w:rFonts w:ascii="Calibri" w:eastAsia="Calibri" w:hAnsi="Calibri" w:cs="Calibri"/>
                <w:sz w:val="18"/>
                <w:szCs w:val="18"/>
              </w:rPr>
              <w:t>x weekly phonic sessions where we will focus on environmental and letter sounds. As well as focusing on</w:t>
            </w:r>
            <w:r w:rsidR="0088410D">
              <w:rPr>
                <w:rFonts w:ascii="Calibri" w:eastAsia="Calibri" w:hAnsi="Calibri" w:cs="Calibri"/>
                <w:sz w:val="18"/>
                <w:szCs w:val="18"/>
              </w:rPr>
              <w:t xml:space="preserve"> mark making and writing with a</w:t>
            </w:r>
            <w:r>
              <w:rPr>
                <w:rFonts w:ascii="Calibri" w:eastAsia="Calibri" w:hAnsi="Calibri" w:cs="Calibri"/>
                <w:sz w:val="18"/>
                <w:szCs w:val="18"/>
              </w:rPr>
              <w:t xml:space="preserve"> </w:t>
            </w:r>
            <w:r w:rsidR="00055C1B">
              <w:rPr>
                <w:rFonts w:ascii="Calibri" w:eastAsia="Calibri" w:hAnsi="Calibri" w:cs="Calibri"/>
                <w:sz w:val="18"/>
                <w:szCs w:val="18"/>
              </w:rPr>
              <w:t xml:space="preserve">variety of writing tools. </w:t>
            </w:r>
          </w:p>
        </w:tc>
        <w:tc>
          <w:tcPr>
            <w:tcW w:w="3405" w:type="dxa"/>
            <w:vMerge w:val="restart"/>
            <w:shd w:val="clear" w:color="auto" w:fill="auto"/>
            <w:tcMar>
              <w:top w:w="100" w:type="dxa"/>
              <w:left w:w="100" w:type="dxa"/>
              <w:bottom w:w="100" w:type="dxa"/>
              <w:right w:w="100" w:type="dxa"/>
            </w:tcMar>
          </w:tcPr>
          <w:p w14:paraId="1BC9FDE4"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14:paraId="2F1DCE46" w14:textId="0A6C6ABB"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cookery focus this half term </w:t>
            </w:r>
            <w:r w:rsidR="0088410D">
              <w:rPr>
                <w:rFonts w:ascii="Calibri" w:eastAsia="Calibri" w:hAnsi="Calibri" w:cs="Calibri"/>
                <w:sz w:val="18"/>
                <w:szCs w:val="18"/>
              </w:rPr>
              <w:t>is</w:t>
            </w:r>
            <w:r w:rsidR="00236DCD">
              <w:rPr>
                <w:rFonts w:ascii="Calibri" w:eastAsia="Calibri" w:hAnsi="Calibri" w:cs="Calibri"/>
                <w:sz w:val="18"/>
                <w:szCs w:val="18"/>
              </w:rPr>
              <w:t xml:space="preserve"> types of bread</w:t>
            </w:r>
            <w:r>
              <w:rPr>
                <w:rFonts w:ascii="Calibri" w:eastAsia="Calibri" w:hAnsi="Calibri" w:cs="Calibri"/>
                <w:sz w:val="18"/>
                <w:szCs w:val="18"/>
              </w:rPr>
              <w:t xml:space="preserve">. The skills taught </w:t>
            </w:r>
            <w:r w:rsidR="00236DCD">
              <w:rPr>
                <w:rFonts w:ascii="Calibri" w:eastAsia="Calibri" w:hAnsi="Calibri" w:cs="Calibri"/>
                <w:sz w:val="18"/>
                <w:szCs w:val="18"/>
              </w:rPr>
              <w:t>are</w:t>
            </w:r>
            <w:r>
              <w:rPr>
                <w:rFonts w:ascii="Calibri" w:eastAsia="Calibri" w:hAnsi="Calibri" w:cs="Calibri"/>
                <w:sz w:val="18"/>
                <w:szCs w:val="18"/>
              </w:rPr>
              <w:t xml:space="preserve"> </w:t>
            </w:r>
            <w:r w:rsidR="00236DCD">
              <w:rPr>
                <w:rFonts w:ascii="Calibri" w:eastAsia="Calibri" w:hAnsi="Calibri" w:cs="Calibri"/>
                <w:sz w:val="18"/>
                <w:szCs w:val="18"/>
              </w:rPr>
              <w:t>mixing, stirring and kneading.</w:t>
            </w:r>
          </w:p>
          <w:p w14:paraId="257F20FB" w14:textId="0D61CA0E"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Each week we will make a different </w:t>
            </w:r>
            <w:r w:rsidR="00236DCD">
              <w:rPr>
                <w:rFonts w:ascii="Calibri" w:eastAsia="Calibri" w:hAnsi="Calibri" w:cs="Calibri"/>
                <w:sz w:val="18"/>
                <w:szCs w:val="18"/>
              </w:rPr>
              <w:t>flavour of bread:</w:t>
            </w:r>
          </w:p>
          <w:p w14:paraId="192116F3" w14:textId="6BA97FD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236DCD">
              <w:rPr>
                <w:rFonts w:ascii="Calibri" w:eastAsia="Calibri" w:hAnsi="Calibri" w:cs="Calibri"/>
                <w:sz w:val="18"/>
                <w:szCs w:val="18"/>
              </w:rPr>
              <w:t xml:space="preserve">Plain bread </w:t>
            </w:r>
          </w:p>
          <w:p w14:paraId="257A32FC" w14:textId="5DDE4200"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2:</w:t>
            </w:r>
            <w:r w:rsidR="0088410D">
              <w:rPr>
                <w:rFonts w:ascii="Calibri" w:eastAsia="Calibri" w:hAnsi="Calibri" w:cs="Calibri"/>
                <w:sz w:val="18"/>
                <w:szCs w:val="18"/>
              </w:rPr>
              <w:t xml:space="preserve"> </w:t>
            </w:r>
            <w:r w:rsidR="00236DCD">
              <w:rPr>
                <w:rFonts w:ascii="Calibri" w:eastAsia="Calibri" w:hAnsi="Calibri" w:cs="Calibri"/>
                <w:sz w:val="18"/>
                <w:szCs w:val="18"/>
              </w:rPr>
              <w:t xml:space="preserve">Garlic bread </w:t>
            </w:r>
            <w:r w:rsidR="0088410D">
              <w:rPr>
                <w:rFonts w:ascii="Calibri" w:eastAsia="Calibri" w:hAnsi="Calibri" w:cs="Calibri"/>
                <w:sz w:val="18"/>
                <w:szCs w:val="18"/>
              </w:rPr>
              <w:t xml:space="preserve"> </w:t>
            </w:r>
          </w:p>
          <w:p w14:paraId="5C02A4B1" w14:textId="438477DB"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236DCD">
              <w:rPr>
                <w:rFonts w:ascii="Calibri" w:eastAsia="Calibri" w:hAnsi="Calibri" w:cs="Calibri"/>
                <w:sz w:val="18"/>
                <w:szCs w:val="18"/>
              </w:rPr>
              <w:t xml:space="preserve">Raisin bread </w:t>
            </w:r>
          </w:p>
          <w:p w14:paraId="6C750E83" w14:textId="28A1B105"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4</w:t>
            </w:r>
            <w:r w:rsidR="00236DCD">
              <w:rPr>
                <w:rFonts w:ascii="Calibri" w:eastAsia="Calibri" w:hAnsi="Calibri" w:cs="Calibri"/>
                <w:sz w:val="18"/>
                <w:szCs w:val="18"/>
              </w:rPr>
              <w:t xml:space="preserve">: Chocolate bread </w:t>
            </w:r>
          </w:p>
          <w:p w14:paraId="61BAAD3A" w14:textId="72C2A262"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236DCD">
              <w:rPr>
                <w:rFonts w:ascii="Calibri" w:eastAsia="Calibri" w:hAnsi="Calibri" w:cs="Calibri"/>
                <w:sz w:val="18"/>
                <w:szCs w:val="18"/>
              </w:rPr>
              <w:t xml:space="preserve">Banana bread </w:t>
            </w:r>
          </w:p>
          <w:p w14:paraId="51946ACD" w14:textId="7FF9AC51"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236DCD">
              <w:rPr>
                <w:rFonts w:ascii="Calibri" w:eastAsia="Calibri" w:hAnsi="Calibri" w:cs="Calibri"/>
                <w:sz w:val="18"/>
                <w:szCs w:val="18"/>
              </w:rPr>
              <w:t xml:space="preserve">Cinnamon and apple bread </w:t>
            </w:r>
          </w:p>
          <w:p w14:paraId="45D2276B" w14:textId="4A33D13C"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7: </w:t>
            </w:r>
            <w:r w:rsidR="00236DCD">
              <w:rPr>
                <w:rFonts w:ascii="Calibri" w:eastAsia="Calibri" w:hAnsi="Calibri" w:cs="Calibri"/>
                <w:sz w:val="18"/>
                <w:szCs w:val="18"/>
              </w:rPr>
              <w:t xml:space="preserve">Cheese bread </w:t>
            </w:r>
          </w:p>
          <w:p w14:paraId="2A3F11C2" w14:textId="1438CA07" w:rsidR="009F5F95" w:rsidRDefault="009F5F95" w:rsidP="0088410D">
            <w:pPr>
              <w:widowControl w:val="0"/>
              <w:spacing w:line="240" w:lineRule="auto"/>
              <w:rPr>
                <w:rFonts w:ascii="Calibri" w:eastAsia="Calibri" w:hAnsi="Calibri" w:cs="Calibri"/>
                <w:sz w:val="18"/>
                <w:szCs w:val="18"/>
              </w:rPr>
            </w:pPr>
          </w:p>
        </w:tc>
      </w:tr>
      <w:tr w:rsidR="009F5F95" w14:paraId="286EBD2C" w14:textId="77777777" w:rsidTr="00236DCD">
        <w:trPr>
          <w:trHeight w:val="563"/>
        </w:trPr>
        <w:tc>
          <w:tcPr>
            <w:tcW w:w="2520" w:type="dxa"/>
            <w:vMerge/>
            <w:shd w:val="clear" w:color="auto" w:fill="auto"/>
            <w:tcMar>
              <w:top w:w="100" w:type="dxa"/>
              <w:left w:w="100" w:type="dxa"/>
              <w:bottom w:w="100" w:type="dxa"/>
              <w:right w:w="100" w:type="dxa"/>
            </w:tcMar>
          </w:tcPr>
          <w:p w14:paraId="1A1A04DF" w14:textId="77777777" w:rsidR="009F5F95" w:rsidRDefault="009F5F95">
            <w:pPr>
              <w:widowControl w:val="0"/>
              <w:spacing w:line="240" w:lineRule="auto"/>
              <w:jc w:val="center"/>
              <w:rPr>
                <w:rFonts w:ascii="Calibri" w:eastAsia="Calibri" w:hAnsi="Calibri" w:cs="Calibri"/>
                <w:b/>
              </w:rPr>
            </w:pPr>
          </w:p>
        </w:tc>
        <w:tc>
          <w:tcPr>
            <w:tcW w:w="2205" w:type="dxa"/>
            <w:vMerge/>
            <w:shd w:val="clear" w:color="auto" w:fill="auto"/>
            <w:tcMar>
              <w:top w:w="100" w:type="dxa"/>
              <w:left w:w="100" w:type="dxa"/>
              <w:bottom w:w="100" w:type="dxa"/>
              <w:right w:w="100" w:type="dxa"/>
            </w:tcMar>
          </w:tcPr>
          <w:p w14:paraId="73399B1A" w14:textId="77777777" w:rsidR="009F5F95" w:rsidRDefault="009F5F95">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14:paraId="04002837" w14:textId="77777777" w:rsidR="009F5F95" w:rsidRDefault="009F5F95">
            <w:pPr>
              <w:widowControl w:val="0"/>
              <w:spacing w:line="240" w:lineRule="auto"/>
              <w:jc w:val="center"/>
              <w:rPr>
                <w:rFonts w:ascii="Calibri" w:eastAsia="Calibri" w:hAnsi="Calibri" w:cs="Calibri"/>
                <w:b/>
              </w:rPr>
            </w:pPr>
          </w:p>
        </w:tc>
        <w:tc>
          <w:tcPr>
            <w:tcW w:w="3420" w:type="dxa"/>
            <w:shd w:val="clear" w:color="auto" w:fill="auto"/>
            <w:tcMar>
              <w:top w:w="100" w:type="dxa"/>
              <w:left w:w="100" w:type="dxa"/>
              <w:bottom w:w="100" w:type="dxa"/>
              <w:right w:w="100" w:type="dxa"/>
            </w:tcMar>
          </w:tcPr>
          <w:p w14:paraId="15136B8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14:paraId="2510A73B"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developing an understanding of nouns.</w:t>
            </w:r>
          </w:p>
        </w:tc>
        <w:tc>
          <w:tcPr>
            <w:tcW w:w="3405" w:type="dxa"/>
            <w:vMerge/>
            <w:shd w:val="clear" w:color="auto" w:fill="auto"/>
            <w:tcMar>
              <w:top w:w="100" w:type="dxa"/>
              <w:left w:w="100" w:type="dxa"/>
              <w:bottom w:w="100" w:type="dxa"/>
              <w:right w:w="100" w:type="dxa"/>
            </w:tcMar>
          </w:tcPr>
          <w:p w14:paraId="0AEC5B14" w14:textId="77777777" w:rsidR="009F5F95" w:rsidRDefault="009F5F95">
            <w:pPr>
              <w:widowControl w:val="0"/>
              <w:spacing w:line="240" w:lineRule="auto"/>
              <w:jc w:val="center"/>
              <w:rPr>
                <w:rFonts w:ascii="Calibri" w:eastAsia="Calibri" w:hAnsi="Calibri" w:cs="Calibri"/>
                <w:b/>
              </w:rPr>
            </w:pPr>
          </w:p>
        </w:tc>
      </w:tr>
      <w:tr w:rsidR="009F5F95" w14:paraId="0D1D611B" w14:textId="77777777">
        <w:trPr>
          <w:trHeight w:val="1770"/>
        </w:trPr>
        <w:tc>
          <w:tcPr>
            <w:tcW w:w="2520" w:type="dxa"/>
            <w:vMerge w:val="restart"/>
            <w:shd w:val="clear" w:color="auto" w:fill="auto"/>
            <w:tcMar>
              <w:top w:w="100" w:type="dxa"/>
              <w:left w:w="100" w:type="dxa"/>
              <w:bottom w:w="100" w:type="dxa"/>
              <w:right w:w="100" w:type="dxa"/>
            </w:tcMar>
          </w:tcPr>
          <w:p w14:paraId="3B5C0F9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Computing</w:t>
            </w:r>
          </w:p>
          <w:p w14:paraId="55CEB5B9" w14:textId="3233183D"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Our skills focus in computing this half term is </w:t>
            </w:r>
            <w:r w:rsidR="000631CB">
              <w:rPr>
                <w:rFonts w:ascii="Calibri" w:eastAsia="Calibri" w:hAnsi="Calibri" w:cs="Calibri"/>
                <w:sz w:val="18"/>
                <w:szCs w:val="18"/>
              </w:rPr>
              <w:t xml:space="preserve">story </w:t>
            </w:r>
            <w:r>
              <w:rPr>
                <w:rFonts w:ascii="Calibri" w:eastAsia="Calibri" w:hAnsi="Calibri" w:cs="Calibri"/>
                <w:sz w:val="18"/>
                <w:szCs w:val="18"/>
              </w:rPr>
              <w:t xml:space="preserve">making. We will be using a variety of different </w:t>
            </w:r>
            <w:r w:rsidR="000631CB">
              <w:rPr>
                <w:rFonts w:ascii="Calibri" w:eastAsia="Calibri" w:hAnsi="Calibri" w:cs="Calibri"/>
                <w:sz w:val="18"/>
                <w:szCs w:val="18"/>
              </w:rPr>
              <w:t>PowerPoints t</w:t>
            </w:r>
            <w:r>
              <w:rPr>
                <w:rFonts w:ascii="Calibri" w:eastAsia="Calibri" w:hAnsi="Calibri" w:cs="Calibri"/>
                <w:sz w:val="18"/>
                <w:szCs w:val="18"/>
              </w:rPr>
              <w:t xml:space="preserve">o explore how we can make </w:t>
            </w:r>
            <w:r w:rsidR="000631CB">
              <w:rPr>
                <w:rFonts w:ascii="Calibri" w:eastAsia="Calibri" w:hAnsi="Calibri" w:cs="Calibri"/>
                <w:sz w:val="18"/>
                <w:szCs w:val="18"/>
              </w:rPr>
              <w:t xml:space="preserve">scenes from The Three Little Pigs </w:t>
            </w:r>
            <w:r>
              <w:rPr>
                <w:rFonts w:ascii="Calibri" w:eastAsia="Calibri" w:hAnsi="Calibri" w:cs="Calibri"/>
                <w:sz w:val="18"/>
                <w:szCs w:val="18"/>
              </w:rPr>
              <w:t>on the computer screen using both the touch screen and/or the mouse.</w:t>
            </w:r>
          </w:p>
          <w:p w14:paraId="761E57F0" w14:textId="77777777"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noProof/>
                <w:sz w:val="18"/>
                <w:szCs w:val="18"/>
              </w:rPr>
              <w:drawing>
                <wp:inline distT="114300" distB="114300" distL="114300" distR="114300" wp14:anchorId="05C2AF7F" wp14:editId="4164A0A8">
                  <wp:extent cx="466725" cy="314325"/>
                  <wp:effectExtent l="0" t="0" r="9525" b="9525"/>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67012" cy="314518"/>
                          </a:xfrm>
                          <a:prstGeom prst="rect">
                            <a:avLst/>
                          </a:prstGeom>
                          <a:ln/>
                        </pic:spPr>
                      </pic:pic>
                    </a:graphicData>
                  </a:graphic>
                </wp:inline>
              </w:drawing>
            </w:r>
          </w:p>
        </w:tc>
        <w:tc>
          <w:tcPr>
            <w:tcW w:w="2205" w:type="dxa"/>
            <w:vMerge w:val="restart"/>
            <w:shd w:val="clear" w:color="auto" w:fill="auto"/>
            <w:tcMar>
              <w:top w:w="100" w:type="dxa"/>
              <w:left w:w="100" w:type="dxa"/>
              <w:bottom w:w="100" w:type="dxa"/>
              <w:right w:w="100" w:type="dxa"/>
            </w:tcMar>
          </w:tcPr>
          <w:p w14:paraId="05209B4F"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14:paraId="4EF2E8C2" w14:textId="482CEA1E" w:rsidR="009F5F95" w:rsidRDefault="00055C1B">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This term the focus of the sessions is ‘</w:t>
            </w:r>
            <w:r w:rsidR="000631CB">
              <w:rPr>
                <w:rFonts w:ascii="Calibri" w:eastAsia="Calibri" w:hAnsi="Calibri" w:cs="Calibri"/>
                <w:sz w:val="18"/>
                <w:szCs w:val="18"/>
              </w:rPr>
              <w:t>reconnecting through culture</w:t>
            </w:r>
            <w:r>
              <w:rPr>
                <w:rFonts w:ascii="Calibri" w:eastAsia="Calibri" w:hAnsi="Calibri" w:cs="Calibri"/>
                <w:sz w:val="18"/>
                <w:szCs w:val="18"/>
              </w:rPr>
              <w:t>’. During this session the pupils will be moving their bodies to music and following instructions.</w:t>
            </w:r>
          </w:p>
        </w:tc>
        <w:tc>
          <w:tcPr>
            <w:tcW w:w="3780" w:type="dxa"/>
            <w:shd w:val="clear" w:color="auto" w:fill="FEE0FF"/>
            <w:tcMar>
              <w:top w:w="100" w:type="dxa"/>
              <w:left w:w="100" w:type="dxa"/>
              <w:bottom w:w="100" w:type="dxa"/>
              <w:right w:w="100" w:type="dxa"/>
            </w:tcMar>
          </w:tcPr>
          <w:p w14:paraId="0590A19D" w14:textId="77777777" w:rsidR="009F5F95" w:rsidRDefault="000631CB">
            <w:pPr>
              <w:pStyle w:val="Title"/>
              <w:jc w:val="center"/>
              <w:rPr>
                <w:rFonts w:ascii="Calibri" w:eastAsia="Calibri" w:hAnsi="Calibri" w:cs="Calibri"/>
                <w:b/>
                <w:sz w:val="18"/>
                <w:szCs w:val="18"/>
              </w:rPr>
            </w:pPr>
            <w:r>
              <w:rPr>
                <w:rFonts w:ascii="Calibri" w:eastAsia="Calibri" w:hAnsi="Calibri" w:cs="Calibri"/>
                <w:b/>
                <w:sz w:val="18"/>
                <w:szCs w:val="18"/>
              </w:rPr>
              <w:t xml:space="preserve">Whizz Bang </w:t>
            </w:r>
          </w:p>
          <w:p w14:paraId="1FA05377" w14:textId="3BE9FDEF" w:rsidR="000631CB" w:rsidRPr="000631CB" w:rsidRDefault="000631CB" w:rsidP="000631CB">
            <w:pPr>
              <w:jc w:val="center"/>
            </w:pPr>
            <w:r>
              <w:rPr>
                <w:noProof/>
              </w:rPr>
              <w:drawing>
                <wp:inline distT="0" distB="0" distL="0" distR="0" wp14:anchorId="06EC58F4" wp14:editId="5875D7F0">
                  <wp:extent cx="1000125" cy="829310"/>
                  <wp:effectExtent l="0" t="0" r="952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125" cy="829310"/>
                          </a:xfrm>
                          <a:prstGeom prst="rect">
                            <a:avLst/>
                          </a:prstGeom>
                          <a:noFill/>
                        </pic:spPr>
                      </pic:pic>
                    </a:graphicData>
                  </a:graphic>
                </wp:inline>
              </w:drawing>
            </w:r>
          </w:p>
        </w:tc>
        <w:tc>
          <w:tcPr>
            <w:tcW w:w="3420" w:type="dxa"/>
            <w:shd w:val="clear" w:color="auto" w:fill="auto"/>
            <w:tcMar>
              <w:top w:w="100" w:type="dxa"/>
              <w:left w:w="100" w:type="dxa"/>
              <w:bottom w:w="100" w:type="dxa"/>
              <w:right w:w="100" w:type="dxa"/>
            </w:tcMar>
          </w:tcPr>
          <w:p w14:paraId="64AECBA7"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14:paraId="20C7B430" w14:textId="77777777" w:rsidR="009F5F95" w:rsidRDefault="00055C1B">
            <w:pPr>
              <w:widowControl w:val="0"/>
              <w:spacing w:line="240" w:lineRule="auto"/>
              <w:jc w:val="center"/>
              <w:rPr>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r w:rsidR="0088410D">
              <w:rPr>
                <w:rFonts w:ascii="Calibri" w:eastAsia="Calibri" w:hAnsi="Calibri" w:cs="Calibri"/>
                <w:sz w:val="18"/>
                <w:szCs w:val="18"/>
              </w:rPr>
              <w:t xml:space="preserve">story massage. </w:t>
            </w:r>
            <w:proofErr w:type="spellStart"/>
            <w:r>
              <w:rPr>
                <w:rFonts w:ascii="Calibri" w:eastAsia="Calibri" w:hAnsi="Calibri" w:cs="Calibri"/>
                <w:sz w:val="18"/>
                <w:szCs w:val="18"/>
              </w:rPr>
              <w:t>MacPac</w:t>
            </w:r>
            <w:proofErr w:type="spellEnd"/>
            <w:r>
              <w:rPr>
                <w:rFonts w:ascii="Calibri" w:eastAsia="Calibri" w:hAnsi="Calibri" w:cs="Calibri"/>
                <w:sz w:val="18"/>
                <w:szCs w:val="18"/>
              </w:rPr>
              <w:t xml:space="preserve">. and shoe box tasks. These interventions are to help develop the pupils play skills, communication and attention in small group, focused sessions. </w:t>
            </w:r>
          </w:p>
        </w:tc>
        <w:tc>
          <w:tcPr>
            <w:tcW w:w="3405" w:type="dxa"/>
            <w:tcMar>
              <w:top w:w="100" w:type="dxa"/>
              <w:left w:w="100" w:type="dxa"/>
              <w:bottom w:w="100" w:type="dxa"/>
              <w:right w:w="100" w:type="dxa"/>
            </w:tcMar>
          </w:tcPr>
          <w:p w14:paraId="28586C3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14:paraId="633BEDC4"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All classes have 1x weekly PE slots, led by Owen. In PE this half term pupils will be developing their coordination through a warm up, dance and a cool down. There will also be strong focus on independence skills while getting changed into and out of our P.E kits. </w:t>
            </w:r>
          </w:p>
        </w:tc>
      </w:tr>
      <w:tr w:rsidR="009F5F95" w14:paraId="31781301" w14:textId="77777777">
        <w:trPr>
          <w:trHeight w:val="380"/>
        </w:trPr>
        <w:tc>
          <w:tcPr>
            <w:tcW w:w="2520" w:type="dxa"/>
            <w:vMerge/>
            <w:shd w:val="clear" w:color="auto" w:fill="auto"/>
            <w:tcMar>
              <w:top w:w="100" w:type="dxa"/>
              <w:left w:w="100" w:type="dxa"/>
              <w:bottom w:w="100" w:type="dxa"/>
              <w:right w:w="100" w:type="dxa"/>
            </w:tcMar>
          </w:tcPr>
          <w:p w14:paraId="3B2307AD" w14:textId="77777777" w:rsidR="009F5F95" w:rsidRDefault="009F5F95">
            <w:pPr>
              <w:widowControl w:val="0"/>
              <w:spacing w:line="240" w:lineRule="auto"/>
              <w:rPr>
                <w:sz w:val="18"/>
                <w:szCs w:val="18"/>
              </w:rPr>
            </w:pPr>
          </w:p>
        </w:tc>
        <w:tc>
          <w:tcPr>
            <w:tcW w:w="2205" w:type="dxa"/>
            <w:vMerge/>
            <w:shd w:val="clear" w:color="auto" w:fill="auto"/>
            <w:tcMar>
              <w:top w:w="100" w:type="dxa"/>
              <w:left w:w="100" w:type="dxa"/>
              <w:bottom w:w="100" w:type="dxa"/>
              <w:right w:w="100" w:type="dxa"/>
            </w:tcMar>
          </w:tcPr>
          <w:p w14:paraId="49EA3A89" w14:textId="77777777" w:rsidR="009F5F95" w:rsidRDefault="009F5F95">
            <w:pPr>
              <w:widowControl w:val="0"/>
              <w:spacing w:line="240" w:lineRule="auto"/>
              <w:rPr>
                <w:sz w:val="18"/>
                <w:szCs w:val="18"/>
              </w:rPr>
            </w:pPr>
          </w:p>
        </w:tc>
        <w:tc>
          <w:tcPr>
            <w:tcW w:w="7200" w:type="dxa"/>
            <w:gridSpan w:val="2"/>
            <w:vMerge w:val="restart"/>
            <w:shd w:val="clear" w:color="auto" w:fill="auto"/>
            <w:tcMar>
              <w:top w:w="100" w:type="dxa"/>
              <w:left w:w="100" w:type="dxa"/>
              <w:bottom w:w="100" w:type="dxa"/>
              <w:right w:w="100" w:type="dxa"/>
            </w:tcMar>
          </w:tcPr>
          <w:p w14:paraId="39D46692"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14:paraId="246FCFD9" w14:textId="25F4FB2C"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If you want to continue your pupils learning at home you could focus activities on our topic ‘</w:t>
            </w:r>
            <w:r w:rsidR="000631CB">
              <w:rPr>
                <w:rFonts w:ascii="Calibri" w:eastAsia="Calibri" w:hAnsi="Calibri" w:cs="Calibri"/>
                <w:sz w:val="18"/>
                <w:szCs w:val="18"/>
              </w:rPr>
              <w:t>Whizz Bang’</w:t>
            </w:r>
            <w:r>
              <w:rPr>
                <w:rFonts w:ascii="Calibri" w:eastAsia="Calibri" w:hAnsi="Calibri" w:cs="Calibri"/>
                <w:sz w:val="18"/>
                <w:szCs w:val="18"/>
              </w:rPr>
              <w:t xml:space="preserve"> Activities could include</w:t>
            </w:r>
            <w:r w:rsidR="000631CB">
              <w:rPr>
                <w:rFonts w:ascii="Calibri" w:eastAsia="Calibri" w:hAnsi="Calibri" w:cs="Calibri"/>
                <w:sz w:val="18"/>
                <w:szCs w:val="18"/>
              </w:rPr>
              <w:t xml:space="preserve"> looking at shadows, </w:t>
            </w:r>
            <w:r>
              <w:rPr>
                <w:rFonts w:ascii="Calibri" w:eastAsia="Calibri" w:hAnsi="Calibri" w:cs="Calibri"/>
                <w:sz w:val="18"/>
                <w:szCs w:val="18"/>
              </w:rPr>
              <w:t xml:space="preserve"> </w:t>
            </w:r>
            <w:r w:rsidR="000631CB">
              <w:rPr>
                <w:rFonts w:ascii="Calibri" w:eastAsia="Calibri" w:hAnsi="Calibri" w:cs="Calibri"/>
                <w:sz w:val="18"/>
                <w:szCs w:val="18"/>
              </w:rPr>
              <w:t xml:space="preserve">experiencing dark and light, </w:t>
            </w:r>
            <w:r w:rsidR="00236DCD">
              <w:rPr>
                <w:rFonts w:ascii="Calibri" w:eastAsia="Calibri" w:hAnsi="Calibri" w:cs="Calibri"/>
                <w:sz w:val="18"/>
                <w:szCs w:val="18"/>
              </w:rPr>
              <w:t xml:space="preserve"> experiencing day and night and making dens to play inside of. </w:t>
            </w:r>
          </w:p>
        </w:tc>
        <w:tc>
          <w:tcPr>
            <w:tcW w:w="3405" w:type="dxa"/>
            <w:vMerge w:val="restart"/>
            <w:tcMar>
              <w:top w:w="100" w:type="dxa"/>
              <w:left w:w="100" w:type="dxa"/>
              <w:bottom w:w="100" w:type="dxa"/>
              <w:right w:w="100" w:type="dxa"/>
            </w:tcMar>
          </w:tcPr>
          <w:p w14:paraId="70858561"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14:paraId="4D5ADA5D"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9F5F95" w14:paraId="299AF304" w14:textId="77777777">
        <w:trPr>
          <w:trHeight w:val="380"/>
        </w:trPr>
        <w:tc>
          <w:tcPr>
            <w:tcW w:w="2520" w:type="dxa"/>
            <w:vMerge/>
            <w:shd w:val="clear" w:color="auto" w:fill="auto"/>
            <w:tcMar>
              <w:top w:w="100" w:type="dxa"/>
              <w:left w:w="100" w:type="dxa"/>
              <w:bottom w:w="100" w:type="dxa"/>
              <w:right w:w="100" w:type="dxa"/>
            </w:tcMar>
          </w:tcPr>
          <w:p w14:paraId="667DD272" w14:textId="77777777" w:rsidR="009F5F95" w:rsidRDefault="009F5F95">
            <w:pPr>
              <w:widowControl w:val="0"/>
              <w:spacing w:line="240" w:lineRule="auto"/>
              <w:jc w:val="center"/>
              <w:rPr>
                <w:rFonts w:ascii="Calibri" w:eastAsia="Calibri" w:hAnsi="Calibri" w:cs="Calibri"/>
                <w:b/>
                <w:sz w:val="18"/>
                <w:szCs w:val="18"/>
              </w:rPr>
            </w:pPr>
          </w:p>
        </w:tc>
        <w:tc>
          <w:tcPr>
            <w:tcW w:w="2205" w:type="dxa"/>
            <w:vMerge/>
            <w:shd w:val="clear" w:color="auto" w:fill="auto"/>
            <w:tcMar>
              <w:top w:w="100" w:type="dxa"/>
              <w:left w:w="100" w:type="dxa"/>
              <w:bottom w:w="100" w:type="dxa"/>
              <w:right w:w="100" w:type="dxa"/>
            </w:tcMar>
          </w:tcPr>
          <w:p w14:paraId="03FF4B64" w14:textId="77777777" w:rsidR="009F5F95" w:rsidRDefault="009F5F95">
            <w:pPr>
              <w:widowControl w:val="0"/>
              <w:spacing w:line="240" w:lineRule="auto"/>
              <w:jc w:val="center"/>
              <w:rPr>
                <w:rFonts w:ascii="Calibri" w:eastAsia="Calibri" w:hAnsi="Calibri" w:cs="Calibri"/>
                <w:b/>
                <w:sz w:val="18"/>
                <w:szCs w:val="18"/>
              </w:rPr>
            </w:pPr>
          </w:p>
        </w:tc>
        <w:tc>
          <w:tcPr>
            <w:tcW w:w="7200" w:type="dxa"/>
            <w:gridSpan w:val="2"/>
            <w:vMerge/>
            <w:shd w:val="clear" w:color="auto" w:fill="FEE0FF"/>
            <w:tcMar>
              <w:top w:w="100" w:type="dxa"/>
              <w:left w:w="100" w:type="dxa"/>
              <w:bottom w:w="100" w:type="dxa"/>
              <w:right w:w="100" w:type="dxa"/>
            </w:tcMar>
          </w:tcPr>
          <w:p w14:paraId="73FBE4FC" w14:textId="77777777" w:rsidR="009F5F95" w:rsidRDefault="009F5F95">
            <w:pPr>
              <w:widowControl w:val="0"/>
              <w:spacing w:line="240" w:lineRule="auto"/>
              <w:jc w:val="center"/>
              <w:rPr>
                <w:rFonts w:ascii="Calibri" w:eastAsia="Calibri" w:hAnsi="Calibri" w:cs="Calibri"/>
                <w:b/>
                <w:color w:val="9900FF"/>
                <w:sz w:val="18"/>
                <w:szCs w:val="18"/>
              </w:rPr>
            </w:pPr>
          </w:p>
        </w:tc>
        <w:tc>
          <w:tcPr>
            <w:tcW w:w="3405" w:type="dxa"/>
            <w:vMerge/>
            <w:tcMar>
              <w:top w:w="100" w:type="dxa"/>
              <w:left w:w="100" w:type="dxa"/>
              <w:bottom w:w="100" w:type="dxa"/>
              <w:right w:w="100" w:type="dxa"/>
            </w:tcMar>
          </w:tcPr>
          <w:p w14:paraId="218C9774" w14:textId="77777777" w:rsidR="009F5F95" w:rsidRDefault="009F5F95">
            <w:pPr>
              <w:widowControl w:val="0"/>
              <w:spacing w:line="240" w:lineRule="auto"/>
              <w:jc w:val="center"/>
              <w:rPr>
                <w:rFonts w:ascii="Calibri" w:eastAsia="Calibri" w:hAnsi="Calibri" w:cs="Calibri"/>
                <w:b/>
                <w:sz w:val="18"/>
                <w:szCs w:val="18"/>
              </w:rPr>
            </w:pPr>
          </w:p>
        </w:tc>
      </w:tr>
    </w:tbl>
    <w:p w14:paraId="3869AAEF" w14:textId="77777777" w:rsidR="009F5F95" w:rsidRDefault="009F5F95"/>
    <w:sectPr w:rsidR="009F5F95">
      <w:headerReference w:type="even" r:id="rId15"/>
      <w:headerReference w:type="default" r:id="rId16"/>
      <w:footerReference w:type="even" r:id="rId17"/>
      <w:footerReference w:type="default" r:id="rId18"/>
      <w:headerReference w:type="first" r:id="rId19"/>
      <w:footerReference w:type="first" r:id="rId20"/>
      <w:pgSz w:w="16838" w:h="11906"/>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459075" w14:textId="77777777" w:rsidR="00D247D2" w:rsidRDefault="00D247D2">
      <w:pPr>
        <w:spacing w:line="240" w:lineRule="auto"/>
      </w:pPr>
      <w:r>
        <w:separator/>
      </w:r>
    </w:p>
  </w:endnote>
  <w:endnote w:type="continuationSeparator" w:id="0">
    <w:p w14:paraId="3962536B" w14:textId="77777777" w:rsidR="00D247D2" w:rsidRDefault="00D24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59834" w14:textId="77777777" w:rsidR="00236DCD" w:rsidRDefault="00236D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43EF3" w14:textId="77777777" w:rsidR="00236DCD" w:rsidRDefault="00236D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90AD5" w14:textId="77777777" w:rsidR="00236DCD" w:rsidRDefault="00236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5CA186" w14:textId="77777777" w:rsidR="00D247D2" w:rsidRDefault="00D247D2">
      <w:pPr>
        <w:spacing w:line="240" w:lineRule="auto"/>
      </w:pPr>
      <w:r>
        <w:separator/>
      </w:r>
    </w:p>
  </w:footnote>
  <w:footnote w:type="continuationSeparator" w:id="0">
    <w:p w14:paraId="394D04AE" w14:textId="77777777" w:rsidR="00D247D2" w:rsidRDefault="00D247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E55EB" w14:textId="77777777" w:rsidR="00236DCD" w:rsidRDefault="00236D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6FD2D" w14:textId="77777777" w:rsidR="009F5F95" w:rsidRDefault="0088410D">
    <w:pPr>
      <w:jc w:val="center"/>
      <w:rPr>
        <w:b/>
        <w:sz w:val="28"/>
        <w:szCs w:val="28"/>
        <w:u w:val="single"/>
      </w:rPr>
    </w:pPr>
    <w:r>
      <w:rPr>
        <w:b/>
        <w:sz w:val="28"/>
        <w:szCs w:val="28"/>
        <w:u w:val="single"/>
      </w:rPr>
      <w:t xml:space="preserve">Chick </w:t>
    </w:r>
    <w:r w:rsidR="00055C1B">
      <w:rPr>
        <w:b/>
        <w:sz w:val="28"/>
        <w:szCs w:val="28"/>
        <w:u w:val="single"/>
      </w:rPr>
      <w:t>class</w:t>
    </w:r>
  </w:p>
  <w:p w14:paraId="5F3B9BC9" w14:textId="198139D5" w:rsidR="009F5F95" w:rsidRDefault="00055C1B">
    <w:pPr>
      <w:jc w:val="center"/>
      <w:rPr>
        <w:b/>
        <w:sz w:val="28"/>
        <w:szCs w:val="28"/>
      </w:rPr>
    </w:pPr>
    <w:r>
      <w:rPr>
        <w:b/>
        <w:sz w:val="28"/>
        <w:szCs w:val="28"/>
      </w:rPr>
      <w:t xml:space="preserve">Autumn </w:t>
    </w:r>
    <w:r w:rsidR="00236DCD">
      <w:rPr>
        <w:b/>
        <w:sz w:val="28"/>
        <w:szCs w:val="28"/>
      </w:rPr>
      <w:t>2</w:t>
    </w:r>
    <w:r>
      <w:rPr>
        <w:b/>
        <w:sz w:val="28"/>
        <w:szCs w:val="28"/>
      </w:rPr>
      <w:t xml:space="preserve"> </w:t>
    </w:r>
    <w:r w:rsidR="00236DCD">
      <w:rPr>
        <w:b/>
        <w:sz w:val="28"/>
        <w:szCs w:val="28"/>
      </w:rPr>
      <w:t>–</w:t>
    </w:r>
    <w:r>
      <w:rPr>
        <w:b/>
        <w:sz w:val="28"/>
        <w:szCs w:val="28"/>
      </w:rPr>
      <w:t xml:space="preserve"> </w:t>
    </w:r>
    <w:r w:rsidR="00236DCD">
      <w:rPr>
        <w:b/>
        <w:sz w:val="28"/>
        <w:szCs w:val="28"/>
      </w:rPr>
      <w:t xml:space="preserve">Whizz Bang!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BEA8D" w14:textId="77777777" w:rsidR="00236DCD" w:rsidRDefault="00236D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F5F95"/>
    <w:rsid w:val="00055C1B"/>
    <w:rsid w:val="000631CB"/>
    <w:rsid w:val="00236DCD"/>
    <w:rsid w:val="0088410D"/>
    <w:rsid w:val="009F5F95"/>
    <w:rsid w:val="00D247D2"/>
    <w:rsid w:val="00F2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6431"/>
  <w15:docId w15:val="{5F2F61BF-67F4-4A06-A56E-1879B8FA8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841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0D"/>
    <w:rPr>
      <w:rFonts w:ascii="Tahoma" w:hAnsi="Tahoma" w:cs="Tahoma"/>
      <w:sz w:val="16"/>
      <w:szCs w:val="16"/>
    </w:rPr>
  </w:style>
  <w:style w:type="paragraph" w:styleId="Header">
    <w:name w:val="header"/>
    <w:basedOn w:val="Normal"/>
    <w:link w:val="HeaderChar"/>
    <w:uiPriority w:val="99"/>
    <w:unhideWhenUsed/>
    <w:rsid w:val="0088410D"/>
    <w:pPr>
      <w:tabs>
        <w:tab w:val="center" w:pos="4513"/>
        <w:tab w:val="right" w:pos="9026"/>
      </w:tabs>
      <w:spacing w:line="240" w:lineRule="auto"/>
    </w:pPr>
  </w:style>
  <w:style w:type="character" w:customStyle="1" w:styleId="HeaderChar">
    <w:name w:val="Header Char"/>
    <w:basedOn w:val="DefaultParagraphFont"/>
    <w:link w:val="Header"/>
    <w:uiPriority w:val="99"/>
    <w:rsid w:val="0088410D"/>
  </w:style>
  <w:style w:type="paragraph" w:styleId="Footer">
    <w:name w:val="footer"/>
    <w:basedOn w:val="Normal"/>
    <w:link w:val="FooterChar"/>
    <w:uiPriority w:val="99"/>
    <w:unhideWhenUsed/>
    <w:rsid w:val="0088410D"/>
    <w:pPr>
      <w:tabs>
        <w:tab w:val="center" w:pos="4513"/>
        <w:tab w:val="right" w:pos="9026"/>
      </w:tabs>
      <w:spacing w:line="240" w:lineRule="auto"/>
    </w:pPr>
  </w:style>
  <w:style w:type="character" w:customStyle="1" w:styleId="FooterChar">
    <w:name w:val="Footer Char"/>
    <w:basedOn w:val="DefaultParagraphFont"/>
    <w:link w:val="Footer"/>
    <w:uiPriority w:val="99"/>
    <w:rsid w:val="00884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Cassey Simpkins</dc:creator>
  <cp:lastModifiedBy>cassey simpkins</cp:lastModifiedBy>
  <cp:revision>3</cp:revision>
  <dcterms:created xsi:type="dcterms:W3CDTF">2020-09-07T15:33:00Z</dcterms:created>
  <dcterms:modified xsi:type="dcterms:W3CDTF">2020-10-25T14:39:00Z</dcterms:modified>
</cp:coreProperties>
</file>